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FDE8D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>Dear (Name of Representative):</w:t>
      </w:r>
    </w:p>
    <w:p w14:paraId="63D98EC7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2C47540B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proofErr w:type="gramStart"/>
      <w:r w:rsidRPr="007373A7">
        <w:rPr>
          <w:rFonts w:ascii="Arial" w:hAnsi="Arial" w:cs="Arial"/>
          <w:sz w:val="24"/>
          <w:szCs w:val="24"/>
        </w:rPr>
        <w:t>With regard to</w:t>
      </w:r>
      <w:proofErr w:type="gramEnd"/>
      <w:r w:rsidRPr="007373A7">
        <w:rPr>
          <w:rFonts w:ascii="Arial" w:hAnsi="Arial" w:cs="Arial"/>
          <w:sz w:val="24"/>
          <w:szCs w:val="24"/>
        </w:rPr>
        <w:t xml:space="preserve"> the Self-Directed IRA portions of the reconciliation bill:</w:t>
      </w:r>
    </w:p>
    <w:p w14:paraId="476FE51D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2AB56F70" w14:textId="0C69706C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>(</w:t>
      </w:r>
      <w:r w:rsidRPr="007373A7">
        <w:rPr>
          <w:rFonts w:ascii="Arial" w:hAnsi="Arial" w:cs="Arial"/>
          <w:b/>
          <w:bCs/>
          <w:sz w:val="24"/>
          <w:szCs w:val="24"/>
        </w:rPr>
        <w:t>Please</w:t>
      </w:r>
      <w:r w:rsidRPr="007373A7">
        <w:rPr>
          <w:rFonts w:ascii="Arial" w:hAnsi="Arial" w:cs="Arial"/>
          <w:sz w:val="24"/>
          <w:szCs w:val="24"/>
        </w:rPr>
        <w:t xml:space="preserve"> tell your story here.  Why are self-directed IRAs important to you?  How do you use them to help the community around you and to provide for your own retirement?  Keep it brief.)</w:t>
      </w:r>
    </w:p>
    <w:p w14:paraId="0D80F6BB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27860BA6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>I understand the Peter Thiel problem.  Turning $2,000 into $5 billion tax-free via a Roth IRA was probably not what Congress intended when it created those accounts.</w:t>
      </w:r>
    </w:p>
    <w:p w14:paraId="5C799D1E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408D827B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 xml:space="preserve">Section 138302 neatly solves the Peter Thiel problem.  It essentially limits pension plans to $10 million.  $10 million is one-fifth of one percent of $5 billion.  As such, the $10M limit solves 98.8% of the Peter Thiel problem.  </w:t>
      </w:r>
    </w:p>
    <w:p w14:paraId="0FD388D2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4134957D" w14:textId="440A96C2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>What I do not understand is why you are targeting every single person who uses self-directed IRAs.  Why are you targeting me and my retirement funds?  I am not Peter Thiel.</w:t>
      </w:r>
    </w:p>
    <w:p w14:paraId="1957B4E7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54C3C940" w14:textId="0862DA30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 xml:space="preserve">Sections 138312 and 138314 would absolutely cripple self-directed IRAs.  They would prevent me from investing my retirement money in most private ventures.  Those two sections would force me to invest my self-directed IRA in Wall Street instead of Main Street.  They would force me to stop investing my retirement money in things I understand, such as (fill in the blank).  Why would you do that to </w:t>
      </w:r>
      <w:proofErr w:type="gramStart"/>
      <w:r w:rsidRPr="007373A7">
        <w:rPr>
          <w:rFonts w:ascii="Arial" w:hAnsi="Arial" w:cs="Arial"/>
          <w:sz w:val="24"/>
          <w:szCs w:val="24"/>
        </w:rPr>
        <w:t>me</w:t>
      </w:r>
      <w:proofErr w:type="gramEnd"/>
      <w:r w:rsidRPr="007373A7">
        <w:rPr>
          <w:rFonts w:ascii="Arial" w:hAnsi="Arial" w:cs="Arial"/>
          <w:sz w:val="24"/>
          <w:szCs w:val="24"/>
        </w:rPr>
        <w:t xml:space="preserve"> and millions of others like me?</w:t>
      </w:r>
    </w:p>
    <w:p w14:paraId="760C7317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56A82733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>Sections 138312 and 138314 would destroy an industry – you are surely hearing from self-directed IRA custodians a lot right about now.  Those sections would make it a lot harder for Main Street businesses to raise money.</w:t>
      </w:r>
    </w:p>
    <w:p w14:paraId="0BF4B476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45BBB9AE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>For what?  A tiny “revenue raiser” of about $180 million per year?  That’s nothing in the shadow of the trillions in play.</w:t>
      </w:r>
    </w:p>
    <w:p w14:paraId="4DCF257F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1EDE5873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 xml:space="preserve">SDIRA retirement accounts are already very highly regulated.  I know, because I had to learn the Prohibited Transaction rules, the Unrelated Business Income Tax rules, the Excess Contribution rules, and other tax rules so I could properly use my self-directed IRA.  If you would, please ask your staff about those rules – and then, once your eyes glaze over, you’ll understand just how careful SDIRA owners </w:t>
      </w:r>
      <w:proofErr w:type="gramStart"/>
      <w:r w:rsidRPr="007373A7">
        <w:rPr>
          <w:rFonts w:ascii="Arial" w:hAnsi="Arial" w:cs="Arial"/>
          <w:sz w:val="24"/>
          <w:szCs w:val="24"/>
        </w:rPr>
        <w:t>have to</w:t>
      </w:r>
      <w:proofErr w:type="gramEnd"/>
      <w:r w:rsidRPr="007373A7">
        <w:rPr>
          <w:rFonts w:ascii="Arial" w:hAnsi="Arial" w:cs="Arial"/>
          <w:sz w:val="24"/>
          <w:szCs w:val="24"/>
        </w:rPr>
        <w:t xml:space="preserve"> be!  We are </w:t>
      </w:r>
      <w:r w:rsidRPr="007373A7">
        <w:rPr>
          <w:rFonts w:ascii="Arial" w:hAnsi="Arial" w:cs="Arial"/>
          <w:i/>
          <w:iCs/>
          <w:sz w:val="24"/>
          <w:szCs w:val="24"/>
        </w:rPr>
        <w:t>highly</w:t>
      </w:r>
      <w:r w:rsidRPr="007373A7">
        <w:rPr>
          <w:rFonts w:ascii="Arial" w:hAnsi="Arial" w:cs="Arial"/>
          <w:sz w:val="24"/>
          <w:szCs w:val="24"/>
        </w:rPr>
        <w:t xml:space="preserve"> regulated.</w:t>
      </w:r>
    </w:p>
    <w:p w14:paraId="52F3E90D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7240772E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 xml:space="preserve">Sections 138312 and 138314 do not target the Peter Thiel Problem.  They target </w:t>
      </w:r>
      <w:r w:rsidRPr="007373A7">
        <w:rPr>
          <w:rFonts w:ascii="Arial" w:hAnsi="Arial" w:cs="Arial"/>
          <w:b/>
          <w:bCs/>
          <w:sz w:val="24"/>
          <w:szCs w:val="24"/>
        </w:rPr>
        <w:t>every single SDIRA investor</w:t>
      </w:r>
      <w:r w:rsidRPr="007373A7">
        <w:rPr>
          <w:rFonts w:ascii="Arial" w:hAnsi="Arial" w:cs="Arial"/>
          <w:sz w:val="24"/>
          <w:szCs w:val="24"/>
        </w:rPr>
        <w:t xml:space="preserve"> who has studied the complex rules, invested locally in things we understand, and taken responsibility for our golden years.  I cannot imagine that you mean to wreck that.  Especially since Section 138302 solves the Thiel Problem and no real revenue is at stake.</w:t>
      </w:r>
    </w:p>
    <w:p w14:paraId="2E290949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77560CCF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lastRenderedPageBreak/>
        <w:t xml:space="preserve">Please use your influence to protect the non-billionaires.  Wall Street and its billionaires do not need my money.  </w:t>
      </w:r>
    </w:p>
    <w:p w14:paraId="3B36527E" w14:textId="77777777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</w:p>
    <w:p w14:paraId="2E0777D4" w14:textId="1202D0CA" w:rsidR="001F146D" w:rsidRPr="007373A7" w:rsidRDefault="001F146D" w:rsidP="001F146D">
      <w:pPr>
        <w:rPr>
          <w:rFonts w:ascii="Arial" w:hAnsi="Arial" w:cs="Arial"/>
          <w:sz w:val="24"/>
          <w:szCs w:val="24"/>
        </w:rPr>
      </w:pPr>
      <w:r w:rsidRPr="007373A7">
        <w:rPr>
          <w:rFonts w:ascii="Arial" w:hAnsi="Arial" w:cs="Arial"/>
          <w:sz w:val="24"/>
          <w:szCs w:val="24"/>
        </w:rPr>
        <w:t xml:space="preserve">Main Street needs my money.  Start-ups need it.  Housing providers need it.  Local businesses need it.  That, and I want my retirement money to be invested where I can truly keep an eye on it, working for me in investments that I understand </w:t>
      </w:r>
      <w:r w:rsidR="00281EFD">
        <w:rPr>
          <w:rFonts w:ascii="Arial" w:hAnsi="Arial" w:cs="Arial"/>
          <w:sz w:val="24"/>
          <w:szCs w:val="24"/>
        </w:rPr>
        <w:t>and</w:t>
      </w:r>
      <w:r w:rsidRPr="007373A7">
        <w:rPr>
          <w:rFonts w:ascii="Arial" w:hAnsi="Arial" w:cs="Arial"/>
          <w:sz w:val="24"/>
          <w:szCs w:val="24"/>
        </w:rPr>
        <w:t xml:space="preserve"> trust. </w:t>
      </w:r>
    </w:p>
    <w:p w14:paraId="47FFCCA5" w14:textId="77777777" w:rsidR="004C221B" w:rsidRPr="007373A7" w:rsidRDefault="004C221B">
      <w:pPr>
        <w:rPr>
          <w:sz w:val="24"/>
          <w:szCs w:val="24"/>
        </w:rPr>
      </w:pPr>
    </w:p>
    <w:sectPr w:rsidR="004C221B" w:rsidRPr="007373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46D"/>
    <w:rsid w:val="001F146D"/>
    <w:rsid w:val="00281EFD"/>
    <w:rsid w:val="004C221B"/>
    <w:rsid w:val="007373A7"/>
    <w:rsid w:val="00CE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A5711"/>
  <w15:chartTrackingRefBased/>
  <w15:docId w15:val="{ACACF8BC-1B71-4799-859A-4988B10D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46D"/>
    <w:pPr>
      <w:spacing w:after="0" w:line="240" w:lineRule="auto"/>
    </w:pPr>
    <w:rPr>
      <w:rFonts w:ascii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Bilbao</dc:creator>
  <cp:keywords/>
  <dc:description/>
  <cp:lastModifiedBy>Hector Bilbao</cp:lastModifiedBy>
  <cp:revision>2</cp:revision>
  <dcterms:created xsi:type="dcterms:W3CDTF">2021-09-21T20:26:00Z</dcterms:created>
  <dcterms:modified xsi:type="dcterms:W3CDTF">2021-09-21T20:26:00Z</dcterms:modified>
</cp:coreProperties>
</file>